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4C7D" w14:textId="77777777" w:rsidR="00E2248F" w:rsidRDefault="00E2248F" w:rsidP="007C1FD7">
      <w:pPr>
        <w:pStyle w:val="Heading1"/>
        <w:jc w:val="center"/>
        <w:rPr>
          <w:rFonts w:asciiTheme="minorHAnsi" w:eastAsia="Times New Roman" w:hAnsiTheme="minorHAnsi" w:cstheme="minorHAnsi"/>
          <w:b/>
          <w:lang w:val="en-US"/>
        </w:rPr>
      </w:pPr>
      <w:bookmarkStart w:id="0" w:name="_Toc117772828"/>
    </w:p>
    <w:p w14:paraId="0BDF31C8" w14:textId="77777777" w:rsidR="00E2248F" w:rsidRDefault="00E2248F" w:rsidP="007C1FD7">
      <w:pPr>
        <w:pStyle w:val="Heading1"/>
        <w:jc w:val="center"/>
        <w:rPr>
          <w:rFonts w:asciiTheme="minorHAnsi" w:eastAsia="Times New Roman" w:hAnsiTheme="minorHAnsi" w:cstheme="minorHAnsi"/>
          <w:b/>
          <w:lang w:val="en-US"/>
        </w:rPr>
      </w:pPr>
      <w:bookmarkStart w:id="1" w:name="_GoBack"/>
      <w:bookmarkEnd w:id="1"/>
    </w:p>
    <w:p w14:paraId="17A4A0D3" w14:textId="5BDEC2AC" w:rsidR="00B6770A" w:rsidRPr="009E5BE6" w:rsidRDefault="00E2248F" w:rsidP="00E2248F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19450F82" wp14:editId="7043E684">
            <wp:simplePos x="0" y="0"/>
            <wp:positionH relativeFrom="column">
              <wp:posOffset>-219075</wp:posOffset>
            </wp:positionH>
            <wp:positionV relativeFrom="page">
              <wp:posOffset>638175</wp:posOffset>
            </wp:positionV>
            <wp:extent cx="1965325" cy="755650"/>
            <wp:effectExtent l="0" t="0" r="0" b="6350"/>
            <wp:wrapSquare wrapText="bothSides"/>
            <wp:docPr id="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501" w:rsidRPr="009E5BE6">
        <w:rPr>
          <w:rFonts w:asciiTheme="minorHAnsi" w:eastAsia="Times New Roman" w:hAnsiTheme="minorHAnsi" w:cstheme="minorHAnsi"/>
          <w:b/>
          <w:noProof/>
          <w:color w:val="000000"/>
          <w:lang w:val="en-US"/>
        </w:rPr>
        <mc:AlternateContent>
          <mc:Choice Requires="wpg">
            <w:drawing>
              <wp:anchor distT="0" distB="0" distL="228600" distR="228600" simplePos="0" relativeHeight="251670528" behindDoc="1" locked="0" layoutInCell="1" allowOverlap="1" wp14:anchorId="29DB3411" wp14:editId="6A7AD920">
                <wp:simplePos x="0" y="0"/>
                <wp:positionH relativeFrom="margin">
                  <wp:posOffset>4586412</wp:posOffset>
                </wp:positionH>
                <wp:positionV relativeFrom="margin">
                  <wp:posOffset>0</wp:posOffset>
                </wp:positionV>
                <wp:extent cx="1828800" cy="8150860"/>
                <wp:effectExtent l="0" t="0" r="2540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D04E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rgbClr val="D04E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86D8E3" w14:textId="77777777" w:rsidR="002C5A1C" w:rsidRDefault="002C5A1C" w:rsidP="00B15FDC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010C768D" w14:textId="456DE012" w:rsidR="002C5A1C" w:rsidRPr="00B6770A" w:rsidRDefault="002C5A1C" w:rsidP="00FB7B74">
                              <w:pPr>
                                <w:numPr>
                                  <w:ilvl w:val="0"/>
                                  <w:numId w:val="5"/>
                                </w:num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Measuring Success (PDF)</w:t>
                              </w:r>
                            </w:p>
                            <w:p w14:paraId="562CBE63" w14:textId="766A74A8" w:rsidR="002C5A1C" w:rsidRPr="00B6770A" w:rsidRDefault="002C5A1C" w:rsidP="00FB7B74">
                              <w:pPr>
                                <w:numPr>
                                  <w:ilvl w:val="0"/>
                                  <w:numId w:val="5"/>
                                </w:num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B6770A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Service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T</w:t>
                              </w:r>
                              <w:r w:rsidRPr="00B6770A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ree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T</w:t>
                              </w:r>
                              <w:r w:rsidRPr="00B6770A">
                                <w:rPr>
                                  <w:rFonts w:eastAsia="Calibri" w:cs="Times New Roman"/>
                                  <w:lang w:val="en-GB"/>
                                </w:rPr>
                                <w:t>emplate</w:t>
                              </w:r>
                            </w:p>
                            <w:p w14:paraId="0D90BA87" w14:textId="746884C3" w:rsidR="002C5A1C" w:rsidRDefault="002C5A1C" w:rsidP="00536F44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68BA2027" w14:textId="477C5301" w:rsidR="002C5A1C" w:rsidRDefault="002C5A1C" w:rsidP="00536F44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Communications</w:t>
                              </w:r>
                            </w:p>
                            <w:p w14:paraId="078915BF" w14:textId="5500568F" w:rsidR="002C5A1C" w:rsidRDefault="002C5A1C" w:rsidP="001F1095">
                              <w:pPr>
                                <w:pStyle w:val="ListParagraph"/>
                                <w:numPr>
                                  <w:ilvl w:val="0"/>
                                  <w:numId w:val="52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Campaign Media Kits</w:t>
                              </w:r>
                            </w:p>
                            <w:p w14:paraId="045094D4" w14:textId="78E1FFDF" w:rsidR="002C5A1C" w:rsidRPr="001C5B4D" w:rsidRDefault="002C5A1C" w:rsidP="001C5B4D">
                              <w:pPr>
                                <w:rPr>
                                  <w:rFonts w:eastAsia="Times New Roman"/>
                                  <w:i/>
                                  <w:szCs w:val="24"/>
                                  <w:lang w:val="en-US"/>
                                </w:rPr>
                              </w:pPr>
                              <w:r w:rsidRPr="001C5B4D">
                                <w:rPr>
                                  <w:rFonts w:eastAsia="Times New Roman"/>
                                  <w:i/>
                                  <w:szCs w:val="24"/>
                                  <w:lang w:val="en-US"/>
                                </w:rPr>
                                <w:t xml:space="preserve">Please refer to resources provided in phases 2, 3 and 4 to support activities in this phase. </w:t>
                              </w:r>
                            </w:p>
                            <w:p w14:paraId="5235B761" w14:textId="778F8D25" w:rsidR="002C5A1C" w:rsidRDefault="002C5A1C" w:rsidP="0093096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D04E7C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D101DC" w14:textId="52A3CE17" w:rsidR="002C5A1C" w:rsidRPr="00C04EB1" w:rsidRDefault="002C5A1C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</w:pPr>
                              <w:r w:rsidRPr="00C04EB1"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  <w:t>Resources provided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29DB3411" id="Group 15" o:spid="_x0000_s1026" style="position:absolute;margin-left:361.15pt;margin-top:0;width:2in;height:641.8pt;z-index:-251645952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">
                <v:rect id="Rectangle 16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" fillcolor="#d04e7c" stroked="f" strokeweight="2pt"/>
                <v:rect id="Rectangle 17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" fillcolor="#d04e7c" stroked="f" strokeweight="2pt">
                  <v:textbox inset=",14.4pt,8.64pt,18pt">
                    <w:txbxContent>
                      <w:p w14:paraId="1B86D8E3" w14:textId="77777777" w:rsidR="002C5A1C" w:rsidRDefault="002C5A1C" w:rsidP="00B15FDC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010C768D" w14:textId="456DE012" w:rsidR="002C5A1C" w:rsidRPr="00B6770A" w:rsidRDefault="002C5A1C" w:rsidP="00FB7B74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Measuring Success (PDF)</w:t>
                        </w:r>
                      </w:p>
                      <w:p w14:paraId="562CBE63" w14:textId="766A74A8" w:rsidR="002C5A1C" w:rsidRPr="00B6770A" w:rsidRDefault="002C5A1C" w:rsidP="00FB7B74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B6770A">
                          <w:rPr>
                            <w:rFonts w:eastAsia="Calibri" w:cs="Times New Roman"/>
                            <w:lang w:val="en-GB"/>
                          </w:rPr>
                          <w:t xml:space="preserve">Service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T</w:t>
                        </w:r>
                        <w:r w:rsidRPr="00B6770A">
                          <w:rPr>
                            <w:rFonts w:eastAsia="Calibri" w:cs="Times New Roman"/>
                            <w:lang w:val="en-GB"/>
                          </w:rPr>
                          <w:t xml:space="preserve">ree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T</w:t>
                        </w:r>
                        <w:r w:rsidRPr="00B6770A">
                          <w:rPr>
                            <w:rFonts w:eastAsia="Calibri" w:cs="Times New Roman"/>
                            <w:lang w:val="en-GB"/>
                          </w:rPr>
                          <w:t>emplate</w:t>
                        </w:r>
                      </w:p>
                      <w:p w14:paraId="0D90BA87" w14:textId="746884C3" w:rsidR="002C5A1C" w:rsidRDefault="002C5A1C" w:rsidP="00536F44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68BA2027" w14:textId="477C5301" w:rsidR="002C5A1C" w:rsidRDefault="002C5A1C" w:rsidP="00536F44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Communications</w:t>
                        </w:r>
                      </w:p>
                      <w:p w14:paraId="078915BF" w14:textId="5500568F" w:rsidR="002C5A1C" w:rsidRDefault="002C5A1C" w:rsidP="001F1095">
                        <w:pPr>
                          <w:pStyle w:val="ListParagraph"/>
                          <w:numPr>
                            <w:ilvl w:val="0"/>
                            <w:numId w:val="52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Campaign Media Kits</w:t>
                        </w:r>
                      </w:p>
                      <w:p w14:paraId="045094D4" w14:textId="78E1FFDF" w:rsidR="002C5A1C" w:rsidRPr="001C5B4D" w:rsidRDefault="002C5A1C" w:rsidP="001C5B4D">
                        <w:pPr>
                          <w:rPr>
                            <w:rFonts w:eastAsia="Times New Roman"/>
                            <w:i/>
                            <w:szCs w:val="24"/>
                            <w:lang w:val="en-US"/>
                          </w:rPr>
                        </w:pPr>
                        <w:r w:rsidRPr="001C5B4D">
                          <w:rPr>
                            <w:rFonts w:eastAsia="Times New Roman"/>
                            <w:i/>
                            <w:szCs w:val="24"/>
                            <w:lang w:val="en-US"/>
                          </w:rPr>
                          <w:t xml:space="preserve">Please refer to resources provided in phases 2, 3 and 4 to support activities in this phase. </w:t>
                        </w:r>
                      </w:p>
                      <w:p w14:paraId="5235B761" w14:textId="778F8D25" w:rsidR="002C5A1C" w:rsidRDefault="002C5A1C" w:rsidP="0093096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" fillcolor="white [3212]" strokecolor="#d04e7c" strokeweight=".5pt">
                  <v:textbox style="mso-fit-shape-to-text:t" inset=",7.2pt,,7.2pt">
                    <w:txbxContent>
                      <w:p w14:paraId="43D101DC" w14:textId="52A3CE17" w:rsidR="002C5A1C" w:rsidRPr="00C04EB1" w:rsidRDefault="002C5A1C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</w:pPr>
                        <w:r w:rsidRPr="00C04EB1"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  <w:t>Resources provided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6770A" w:rsidRPr="009E5BE6">
        <w:rPr>
          <w:rFonts w:asciiTheme="minorHAnsi" w:eastAsia="Times New Roman" w:hAnsiTheme="minorHAnsi" w:cstheme="minorHAnsi"/>
          <w:b/>
          <w:lang w:val="en-US"/>
        </w:rPr>
        <w:t>Phase 5 | Maintain and Embed the Platform</w:t>
      </w:r>
      <w:bookmarkEnd w:id="0"/>
    </w:p>
    <w:p w14:paraId="776F3BA3" w14:textId="77777777" w:rsidR="00277639" w:rsidRPr="009E5BE6" w:rsidRDefault="00277639" w:rsidP="00277639">
      <w:pPr>
        <w:rPr>
          <w:rFonts w:cstheme="minorHAnsi"/>
          <w:lang w:val="en-US"/>
        </w:rPr>
      </w:pPr>
    </w:p>
    <w:p w14:paraId="21BA7640" w14:textId="77777777" w:rsidR="00B6770A" w:rsidRPr="009E5BE6" w:rsidRDefault="00B6770A" w:rsidP="007C1FD7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2" w:name="_Toc117772829"/>
      <w:r w:rsidRPr="009E5BE6">
        <w:rPr>
          <w:rFonts w:asciiTheme="minorHAnsi" w:eastAsia="Times New Roman" w:hAnsiTheme="minorHAnsi" w:cstheme="minorHAnsi"/>
          <w:lang w:val="en-GB"/>
        </w:rPr>
        <w:t>Purpose</w:t>
      </w:r>
      <w:bookmarkEnd w:id="2"/>
    </w:p>
    <w:p w14:paraId="70EEE68C" w14:textId="77777777" w:rsidR="001841BF" w:rsidRPr="009E5BE6" w:rsidRDefault="00BB5339" w:rsidP="00BB5339">
      <w:pPr>
        <w:rPr>
          <w:rFonts w:eastAsia="Times New Roman" w:cstheme="minorHAnsi"/>
          <w:color w:val="000000"/>
          <w:lang w:val="en-US"/>
        </w:rPr>
      </w:pPr>
      <w:r w:rsidRPr="009E5BE6">
        <w:rPr>
          <w:rFonts w:eastAsia="Times New Roman" w:cstheme="minorHAnsi"/>
          <w:color w:val="000000"/>
          <w:lang w:val="en-US"/>
        </w:rPr>
        <w:t xml:space="preserve">This phase represents a ‘coming together’ of Care Opinion feedback with existing quality, safety and consumer engagement activities. </w:t>
      </w:r>
    </w:p>
    <w:p w14:paraId="0D07D6F9" w14:textId="2E64ED43" w:rsidR="00BB5339" w:rsidRPr="009E5BE6" w:rsidRDefault="00BB5339" w:rsidP="00BB5339">
      <w:pPr>
        <w:rPr>
          <w:rFonts w:eastAsia="Times New Roman" w:cstheme="minorHAnsi"/>
          <w:lang w:val="en-US"/>
        </w:rPr>
      </w:pPr>
      <w:r w:rsidRPr="009E5BE6">
        <w:rPr>
          <w:rFonts w:eastAsia="Times New Roman" w:cstheme="minorHAnsi"/>
          <w:color w:val="000000"/>
          <w:lang w:val="en-US"/>
        </w:rPr>
        <w:t>T</w:t>
      </w:r>
      <w:r w:rsidRPr="009E5BE6">
        <w:rPr>
          <w:rFonts w:eastAsia="Times New Roman" w:cstheme="minorHAnsi"/>
          <w:lang w:val="en-US"/>
        </w:rPr>
        <w:t>he platform is optimised by:</w:t>
      </w:r>
    </w:p>
    <w:p w14:paraId="00CEB6D9" w14:textId="77777777" w:rsidR="00BB5339" w:rsidRPr="009E5BE6" w:rsidRDefault="00BB5339" w:rsidP="00FB7B74">
      <w:pPr>
        <w:numPr>
          <w:ilvl w:val="0"/>
          <w:numId w:val="13"/>
        </w:numPr>
        <w:contextualSpacing/>
        <w:rPr>
          <w:rFonts w:eastAsia="Calibri" w:cstheme="minorHAnsi"/>
          <w:color w:val="000000"/>
          <w:lang w:val="en-GB"/>
        </w:rPr>
      </w:pPr>
      <w:r w:rsidRPr="009E5BE6">
        <w:rPr>
          <w:rFonts w:eastAsia="Calibri" w:cstheme="minorHAnsi"/>
          <w:color w:val="000000"/>
          <w:lang w:val="en-GB"/>
        </w:rPr>
        <w:t>stories being routinely shared and responded to with quality, in a timely manner</w:t>
      </w:r>
    </w:p>
    <w:p w14:paraId="154952A4" w14:textId="77777777" w:rsidR="00BB5339" w:rsidRPr="009E5BE6" w:rsidRDefault="00BB5339" w:rsidP="00FB7B74">
      <w:pPr>
        <w:numPr>
          <w:ilvl w:val="0"/>
          <w:numId w:val="13"/>
        </w:numPr>
        <w:contextualSpacing/>
        <w:rPr>
          <w:rFonts w:eastAsia="Calibri" w:cstheme="minorHAnsi"/>
          <w:color w:val="000000"/>
          <w:lang w:val="en-GB"/>
        </w:rPr>
      </w:pPr>
      <w:r w:rsidRPr="009E5BE6">
        <w:rPr>
          <w:rFonts w:eastAsia="Calibri" w:cstheme="minorHAnsi"/>
          <w:color w:val="000000"/>
          <w:lang w:val="en-GB"/>
        </w:rPr>
        <w:t>engagement activities routinely run to continue momentum with the platform</w:t>
      </w:r>
    </w:p>
    <w:p w14:paraId="38F40CB6" w14:textId="77777777" w:rsidR="00BB5339" w:rsidRPr="009E5BE6" w:rsidRDefault="00BB5339" w:rsidP="00FB7B74">
      <w:pPr>
        <w:numPr>
          <w:ilvl w:val="0"/>
          <w:numId w:val="13"/>
        </w:numPr>
        <w:contextualSpacing/>
        <w:rPr>
          <w:rFonts w:eastAsia="Calibri" w:cstheme="minorHAnsi"/>
          <w:color w:val="000000"/>
          <w:lang w:val="en-GB"/>
        </w:rPr>
      </w:pPr>
      <w:r w:rsidRPr="009E5BE6">
        <w:rPr>
          <w:rFonts w:eastAsia="Calibri" w:cstheme="minorHAnsi"/>
          <w:color w:val="000000"/>
          <w:lang w:val="en-GB"/>
        </w:rPr>
        <w:t xml:space="preserve">stories and reports being used to inform strategic and operational improvements  </w:t>
      </w:r>
    </w:p>
    <w:p w14:paraId="7F9D9767" w14:textId="09E13780" w:rsidR="00972501" w:rsidRPr="009E5BE6" w:rsidRDefault="00B6770A" w:rsidP="001841BF">
      <w:pPr>
        <w:pStyle w:val="Heading2"/>
        <w:rPr>
          <w:rStyle w:val="Heading3Char"/>
          <w:rFonts w:asciiTheme="minorHAnsi" w:hAnsiTheme="minorHAnsi" w:cstheme="minorHAnsi"/>
        </w:rPr>
      </w:pPr>
      <w:bookmarkStart w:id="3" w:name="_Toc117772830"/>
      <w:r w:rsidRPr="009E5BE6">
        <w:rPr>
          <w:rFonts w:asciiTheme="minorHAnsi" w:eastAsia="Times New Roman" w:hAnsiTheme="minorHAnsi" w:cstheme="minorHAnsi"/>
          <w:lang w:val="en-GB"/>
        </w:rPr>
        <w:t>Desired outcomes</w:t>
      </w:r>
      <w:r w:rsidR="007C1FD7" w:rsidRPr="009E5BE6">
        <w:rPr>
          <w:rFonts w:asciiTheme="minorHAnsi" w:eastAsia="Times New Roman" w:hAnsiTheme="minorHAnsi" w:cstheme="minorHAnsi"/>
          <w:lang w:val="en-GB"/>
        </w:rPr>
        <w:br/>
      </w:r>
      <w:r w:rsidR="00EB425C" w:rsidRPr="009E5BE6">
        <w:rPr>
          <w:rStyle w:val="Heading3Char"/>
          <w:rFonts w:asciiTheme="minorHAnsi" w:hAnsiTheme="minorHAnsi" w:cstheme="minorHAnsi"/>
        </w:rPr>
        <w:t>Organisation</w:t>
      </w:r>
      <w:bookmarkEnd w:id="3"/>
    </w:p>
    <w:p w14:paraId="5F4A7317" w14:textId="77777777" w:rsidR="001841BF" w:rsidRPr="009E5BE6" w:rsidRDefault="001841BF" w:rsidP="001841BF">
      <w:pPr>
        <w:rPr>
          <w:rFonts w:cstheme="minorHAnsi"/>
        </w:rPr>
      </w:pPr>
    </w:p>
    <w:p w14:paraId="28B73BEF" w14:textId="5023AB32" w:rsidR="00536F44" w:rsidRPr="009E5BE6" w:rsidRDefault="00536F44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Staff have a safe environment to discuss stories told and their experience with the platform, and feel supported in their continual engagement with the platform</w:t>
      </w:r>
    </w:p>
    <w:p w14:paraId="1882F6F9" w14:textId="77777777" w:rsidR="00536F44" w:rsidRPr="009E5BE6" w:rsidRDefault="00536F44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The number of staff and stakeholders reading stories continues to grow.</w:t>
      </w:r>
    </w:p>
    <w:p w14:paraId="44A06D74" w14:textId="3734758F" w:rsidR="00AC7BED" w:rsidRPr="009E5BE6" w:rsidRDefault="00EB425C" w:rsidP="00AC7BED">
      <w:pPr>
        <w:pStyle w:val="Heading3"/>
        <w:rPr>
          <w:rFonts w:asciiTheme="minorHAnsi" w:eastAsia="Calibri" w:hAnsiTheme="minorHAnsi" w:cstheme="minorHAnsi"/>
          <w:lang w:val="en-GB"/>
        </w:rPr>
      </w:pPr>
      <w:r w:rsidRPr="009E5BE6">
        <w:rPr>
          <w:rFonts w:asciiTheme="minorHAnsi" w:eastAsia="Calibri" w:hAnsiTheme="minorHAnsi" w:cstheme="minorHAnsi"/>
          <w:lang w:val="en-GB"/>
        </w:rPr>
        <w:t>Set Up</w:t>
      </w:r>
    </w:p>
    <w:p w14:paraId="5993C7CB" w14:textId="77777777" w:rsidR="00AC7BED" w:rsidRPr="009E5BE6" w:rsidRDefault="00AC7BED" w:rsidP="00AC7BED">
      <w:pPr>
        <w:contextualSpacing/>
        <w:jc w:val="both"/>
        <w:rPr>
          <w:rFonts w:eastAsia="Calibri" w:cstheme="minorHAnsi"/>
          <w:lang w:val="en-GB"/>
        </w:rPr>
      </w:pPr>
    </w:p>
    <w:p w14:paraId="1564899F" w14:textId="77777777" w:rsidR="00AC7BED" w:rsidRPr="009E5BE6" w:rsidRDefault="00AC7BED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Stories are integrated with existing feedback mechanisms to provide a holistic view of the consumer experience.</w:t>
      </w:r>
    </w:p>
    <w:p w14:paraId="4D004831" w14:textId="77777777" w:rsidR="00AC7BED" w:rsidRPr="009E5BE6" w:rsidRDefault="00AC7BED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Stories and reports are being used in Board and Executive meetings to inform discussions on organisational strategy, culture and the consumer experience.</w:t>
      </w:r>
    </w:p>
    <w:p w14:paraId="425C14F2" w14:textId="13DF6DCB" w:rsidR="00536F44" w:rsidRPr="009E5BE6" w:rsidRDefault="00536F44" w:rsidP="00536F44">
      <w:pPr>
        <w:pStyle w:val="Heading3"/>
        <w:rPr>
          <w:rFonts w:asciiTheme="minorHAnsi" w:eastAsia="Calibri" w:hAnsiTheme="minorHAnsi" w:cstheme="minorHAnsi"/>
          <w:lang w:val="en-GB"/>
        </w:rPr>
      </w:pPr>
      <w:r w:rsidRPr="009E5BE6">
        <w:rPr>
          <w:rFonts w:asciiTheme="minorHAnsi" w:eastAsia="Calibri" w:hAnsiTheme="minorHAnsi" w:cstheme="minorHAnsi"/>
          <w:lang w:val="en-GB"/>
        </w:rPr>
        <w:t xml:space="preserve">Communications </w:t>
      </w:r>
    </w:p>
    <w:p w14:paraId="5B141B8A" w14:textId="2D715C98" w:rsidR="00536F44" w:rsidRPr="009E5BE6" w:rsidRDefault="00536F44" w:rsidP="00403226">
      <w:pPr>
        <w:contextualSpacing/>
        <w:jc w:val="both"/>
        <w:rPr>
          <w:rFonts w:eastAsia="Calibri" w:cstheme="minorHAnsi"/>
          <w:lang w:val="en-GB"/>
        </w:rPr>
      </w:pPr>
    </w:p>
    <w:p w14:paraId="119B033E" w14:textId="365FB609" w:rsidR="00536F44" w:rsidRPr="009E5BE6" w:rsidRDefault="00536F44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Consumers are aware of the platform and confident that their stories are genuinely welcomed, will be used to inform service improvement and will be responded to with compassion and respect.</w:t>
      </w:r>
    </w:p>
    <w:p w14:paraId="10D748B9" w14:textId="4FAC9169" w:rsidR="00536F44" w:rsidRPr="009E5BE6" w:rsidRDefault="00536F44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Community promotion tactics and campaigns are routinely employed to encourage consumers to share their stories.</w:t>
      </w:r>
    </w:p>
    <w:p w14:paraId="2A53453C" w14:textId="2A46B3C6" w:rsidR="00536F44" w:rsidRPr="009E5BE6" w:rsidRDefault="00536F44" w:rsidP="00FB7B74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lastRenderedPageBreak/>
        <w:t>Meetings and discussions are regularly held with Care Opinion staff to ensure optimal use of platform features and functions.</w:t>
      </w:r>
    </w:p>
    <w:p w14:paraId="70F9F66D" w14:textId="406FB12E" w:rsidR="00536F44" w:rsidRPr="009E5BE6" w:rsidRDefault="00536F44" w:rsidP="00403226">
      <w:pPr>
        <w:contextualSpacing/>
        <w:jc w:val="both"/>
        <w:rPr>
          <w:rFonts w:eastAsia="Calibri" w:cstheme="minorHAnsi"/>
          <w:lang w:val="en-GB"/>
        </w:rPr>
      </w:pPr>
    </w:p>
    <w:p w14:paraId="0D928A61" w14:textId="69AB618A" w:rsidR="00536F44" w:rsidRPr="009E5BE6" w:rsidRDefault="00536F44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The service has determined how Care Opinion will be measured for success in the health service organisation (e.g. number of stories, changes made, percentage of highly critical stories received). </w:t>
      </w:r>
    </w:p>
    <w:p w14:paraId="50AF672F" w14:textId="77777777" w:rsidR="00B6770A" w:rsidRPr="009E5BE6" w:rsidRDefault="00B6770A" w:rsidP="007C1FD7">
      <w:pPr>
        <w:pStyle w:val="Heading3"/>
        <w:rPr>
          <w:rFonts w:asciiTheme="minorHAnsi" w:eastAsia="Times New Roman" w:hAnsiTheme="minorHAnsi" w:cstheme="minorHAnsi"/>
          <w:lang w:val="en-GB"/>
        </w:rPr>
      </w:pPr>
      <w:r w:rsidRPr="009E5BE6">
        <w:rPr>
          <w:rFonts w:asciiTheme="minorHAnsi" w:eastAsia="Times New Roman" w:hAnsiTheme="minorHAnsi" w:cstheme="minorHAnsi"/>
          <w:lang w:val="en-GB"/>
        </w:rPr>
        <w:t>Timeframe</w:t>
      </w:r>
    </w:p>
    <w:p w14:paraId="420E5B9B" w14:textId="326A8831" w:rsidR="000D6F11" w:rsidRPr="009E5BE6" w:rsidRDefault="000D6F11" w:rsidP="000D6F11">
      <w:pPr>
        <w:rPr>
          <w:rFonts w:eastAsia="Times New Roman" w:cstheme="minorHAnsi"/>
          <w:szCs w:val="24"/>
          <w:lang w:val="en-US"/>
        </w:rPr>
      </w:pPr>
      <w:r w:rsidRPr="009E5BE6">
        <w:rPr>
          <w:rFonts w:eastAsia="Times New Roman" w:cstheme="minorHAnsi"/>
          <w:szCs w:val="24"/>
          <w:lang w:val="en-US"/>
        </w:rPr>
        <w:t xml:space="preserve">It is recommended that Phase 5 is reached within </w:t>
      </w:r>
      <w:r w:rsidR="009A1018" w:rsidRPr="009E5BE6">
        <w:rPr>
          <w:rFonts w:eastAsia="Times New Roman" w:cstheme="minorHAnsi"/>
          <w:szCs w:val="24"/>
          <w:lang w:val="en-US"/>
        </w:rPr>
        <w:t>four</w:t>
      </w:r>
      <w:r w:rsidRPr="009E5BE6">
        <w:rPr>
          <w:rFonts w:eastAsia="Times New Roman" w:cstheme="minorHAnsi"/>
          <w:szCs w:val="24"/>
          <w:lang w:val="en-US"/>
        </w:rPr>
        <w:t xml:space="preserve"> (</w:t>
      </w:r>
      <w:r w:rsidR="009A1018" w:rsidRPr="009E5BE6">
        <w:rPr>
          <w:rFonts w:eastAsia="Times New Roman" w:cstheme="minorHAnsi"/>
          <w:szCs w:val="24"/>
          <w:lang w:val="en-US"/>
        </w:rPr>
        <w:t>4</w:t>
      </w:r>
      <w:r w:rsidRPr="009E5BE6">
        <w:rPr>
          <w:rFonts w:eastAsia="Times New Roman" w:cstheme="minorHAnsi"/>
          <w:szCs w:val="24"/>
          <w:lang w:val="en-US"/>
        </w:rPr>
        <w:t xml:space="preserve">) months of the completion of Phase 4. </w:t>
      </w:r>
    </w:p>
    <w:p w14:paraId="3BDD2998" w14:textId="43C399A7" w:rsidR="000D6F11" w:rsidRPr="009E5BE6" w:rsidRDefault="000D6F11" w:rsidP="000D6F11">
      <w:pPr>
        <w:rPr>
          <w:rFonts w:eastAsia="Times New Roman" w:cstheme="minorHAnsi"/>
          <w:szCs w:val="24"/>
          <w:lang w:val="en-US"/>
        </w:rPr>
      </w:pPr>
      <w:r w:rsidRPr="009E5BE6">
        <w:rPr>
          <w:rFonts w:eastAsia="Times New Roman" w:cstheme="minorHAnsi"/>
          <w:i/>
          <w:szCs w:val="24"/>
          <w:lang w:val="en-US"/>
        </w:rPr>
        <w:t xml:space="preserve">This is </w:t>
      </w:r>
      <w:r w:rsidR="009A1018" w:rsidRPr="009E5BE6">
        <w:rPr>
          <w:rFonts w:eastAsia="Times New Roman" w:cstheme="minorHAnsi"/>
          <w:i/>
          <w:szCs w:val="24"/>
          <w:lang w:val="en-US"/>
        </w:rPr>
        <w:t>10</w:t>
      </w:r>
      <w:r w:rsidRPr="009E5BE6">
        <w:rPr>
          <w:rFonts w:eastAsia="Times New Roman" w:cstheme="minorHAnsi"/>
          <w:i/>
          <w:szCs w:val="24"/>
          <w:lang w:val="en-US"/>
        </w:rPr>
        <w:t xml:space="preserve"> months after </w:t>
      </w:r>
      <w:r w:rsidRPr="009E5BE6">
        <w:rPr>
          <w:rFonts w:eastAsia="Times New Roman" w:cstheme="minorHAnsi"/>
          <w:i/>
          <w:lang w:val="en-US"/>
        </w:rPr>
        <w:t>the subscription contract (Service Agreement) has been signed and returned to Care Opinion Australia.</w:t>
      </w:r>
      <w:r w:rsidRPr="009E5BE6">
        <w:rPr>
          <w:rFonts w:eastAsia="Times New Roman" w:cstheme="minorHAnsi"/>
          <w:szCs w:val="24"/>
          <w:lang w:val="en-US"/>
        </w:rPr>
        <w:t xml:space="preserve"> </w:t>
      </w:r>
    </w:p>
    <w:p w14:paraId="7E26988C" w14:textId="77777777" w:rsidR="00536F44" w:rsidRPr="009E5BE6" w:rsidRDefault="00536F44" w:rsidP="00B6770A">
      <w:pPr>
        <w:rPr>
          <w:rFonts w:eastAsia="Times New Roman" w:cstheme="minorHAnsi"/>
          <w:szCs w:val="24"/>
          <w:lang w:val="en-US"/>
        </w:rPr>
      </w:pPr>
    </w:p>
    <w:p w14:paraId="563609DD" w14:textId="77777777" w:rsidR="00FB7B74" w:rsidRPr="009E5BE6" w:rsidRDefault="00FB7B74" w:rsidP="00B6770A">
      <w:pPr>
        <w:rPr>
          <w:rFonts w:eastAsia="Times New Roman" w:cstheme="minorHAnsi"/>
          <w:szCs w:val="24"/>
          <w:lang w:val="en-US"/>
        </w:rPr>
      </w:pPr>
    </w:p>
    <w:p w14:paraId="5148AC1E" w14:textId="72CA4E98" w:rsidR="00FB7B74" w:rsidRPr="009E5BE6" w:rsidRDefault="00FB7B74" w:rsidP="00B6770A">
      <w:pPr>
        <w:rPr>
          <w:rFonts w:eastAsia="Times New Roman" w:cstheme="minorHAnsi"/>
          <w:szCs w:val="24"/>
          <w:lang w:val="en-US"/>
        </w:rPr>
        <w:sectPr w:rsidR="00FB7B74" w:rsidRPr="009E5BE6" w:rsidSect="005B7CB4">
          <w:footerReference w:type="default" r:id="rId9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</w:p>
    <w:p w14:paraId="14C389E9" w14:textId="5D5C8112" w:rsidR="000D6F11" w:rsidRPr="009E5BE6" w:rsidRDefault="00E166CA" w:rsidP="007C1FD7">
      <w:pPr>
        <w:pStyle w:val="Heading2"/>
        <w:jc w:val="center"/>
        <w:rPr>
          <w:rFonts w:asciiTheme="minorHAnsi" w:eastAsia="Times New Roman" w:hAnsiTheme="minorHAnsi" w:cstheme="minorHAnsi"/>
          <w:lang w:val="en-GB"/>
        </w:rPr>
      </w:pPr>
      <w:bookmarkStart w:id="4" w:name="_Toc117772831"/>
      <w:r w:rsidRPr="00E166CA">
        <w:rPr>
          <w:rFonts w:eastAsia="Times New Roman"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15584" behindDoc="0" locked="0" layoutInCell="1" allowOverlap="1" wp14:anchorId="7AD30F5D" wp14:editId="454E6B6E">
            <wp:simplePos x="0" y="0"/>
            <wp:positionH relativeFrom="column">
              <wp:posOffset>7086600</wp:posOffset>
            </wp:positionH>
            <wp:positionV relativeFrom="paragraph">
              <wp:posOffset>233680</wp:posOffset>
            </wp:positionV>
            <wp:extent cx="1733792" cy="333422"/>
            <wp:effectExtent l="0" t="0" r="0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70A" w:rsidRPr="009E5BE6">
        <w:rPr>
          <w:rFonts w:asciiTheme="minorHAnsi" w:eastAsia="Times New Roman" w:hAnsiTheme="minorHAnsi" w:cstheme="minorHAnsi"/>
          <w:lang w:val="en-GB"/>
        </w:rPr>
        <w:t>Phase 5 Action Plan</w:t>
      </w:r>
      <w:bookmarkEnd w:id="4"/>
    </w:p>
    <w:p w14:paraId="50BC3C75" w14:textId="4302CC18" w:rsidR="007979E0" w:rsidRPr="009E5BE6" w:rsidRDefault="007979E0" w:rsidP="00B6770A">
      <w:pPr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GridTable1Light5"/>
        <w:tblW w:w="5000" w:type="pct"/>
        <w:tblLayout w:type="fixed"/>
        <w:tblLook w:val="0600" w:firstRow="0" w:lastRow="0" w:firstColumn="0" w:lastColumn="0" w:noHBand="1" w:noVBand="1"/>
      </w:tblPr>
      <w:tblGrid>
        <w:gridCol w:w="3954"/>
        <w:gridCol w:w="2138"/>
        <w:gridCol w:w="1816"/>
        <w:gridCol w:w="2156"/>
        <w:gridCol w:w="1797"/>
        <w:gridCol w:w="2087"/>
      </w:tblGrid>
      <w:tr w:rsidR="00B02B95" w:rsidRPr="009E5BE6" w14:paraId="599F2983" w14:textId="77777777" w:rsidTr="001C5B4D">
        <w:trPr>
          <w:trHeight w:val="557"/>
          <w:tblHeader/>
        </w:trPr>
        <w:tc>
          <w:tcPr>
            <w:tcW w:w="1417" w:type="pct"/>
          </w:tcPr>
          <w:p w14:paraId="5E51C5A8" w14:textId="07C73F32" w:rsidR="00B02B95" w:rsidRPr="009E5BE6" w:rsidRDefault="00B02B95" w:rsidP="00B02B95">
            <w:pPr>
              <w:jc w:val="center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Action</w:t>
            </w:r>
          </w:p>
        </w:tc>
        <w:tc>
          <w:tcPr>
            <w:tcW w:w="766" w:type="pct"/>
          </w:tcPr>
          <w:p w14:paraId="02189E78" w14:textId="2710A51D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Stakeholders involved</w:t>
            </w:r>
          </w:p>
        </w:tc>
        <w:tc>
          <w:tcPr>
            <w:tcW w:w="651" w:type="pct"/>
          </w:tcPr>
          <w:p w14:paraId="3144B567" w14:textId="449B1225" w:rsidR="00B02B95" w:rsidRPr="009E5BE6" w:rsidRDefault="00B02B95" w:rsidP="00B02B95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Resource provided</w:t>
            </w:r>
          </w:p>
        </w:tc>
        <w:tc>
          <w:tcPr>
            <w:tcW w:w="773" w:type="pct"/>
          </w:tcPr>
          <w:p w14:paraId="05840C4F" w14:textId="719088B1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Timescale for delivery</w:t>
            </w:r>
          </w:p>
        </w:tc>
        <w:tc>
          <w:tcPr>
            <w:tcW w:w="644" w:type="pct"/>
          </w:tcPr>
          <w:p w14:paraId="35D8D458" w14:textId="2A3A7F88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Activity Owner</w:t>
            </w:r>
          </w:p>
        </w:tc>
        <w:tc>
          <w:tcPr>
            <w:tcW w:w="748" w:type="pct"/>
            <w:noWrap/>
          </w:tcPr>
          <w:p w14:paraId="5A5713CB" w14:textId="78DB7F43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Progress</w:t>
            </w:r>
          </w:p>
        </w:tc>
      </w:tr>
      <w:tr w:rsidR="00B02B95" w:rsidRPr="009E5BE6" w14:paraId="59377437" w14:textId="77777777" w:rsidTr="001C5B4D">
        <w:trPr>
          <w:trHeight w:val="557"/>
        </w:trPr>
        <w:tc>
          <w:tcPr>
            <w:tcW w:w="1417" w:type="pct"/>
          </w:tcPr>
          <w:p w14:paraId="760E6A6C" w14:textId="43FAB934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Refine service listings on Care Opinion website for accuracy and clarity and provide an updated Service Tree template to Care Opinion staff</w:t>
            </w:r>
          </w:p>
        </w:tc>
        <w:tc>
          <w:tcPr>
            <w:tcW w:w="766" w:type="pct"/>
          </w:tcPr>
          <w:p w14:paraId="2215B51C" w14:textId="79C0B729" w:rsidR="00B02B95" w:rsidRPr="009E5BE6" w:rsidRDefault="00B02B95" w:rsidP="00FB7B74">
            <w:pPr>
              <w:pStyle w:val="ListParagraph"/>
              <w:numPr>
                <w:ilvl w:val="0"/>
                <w:numId w:val="46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2CF0F2BE" w14:textId="70267850" w:rsidR="00B02B95" w:rsidRPr="009E5BE6" w:rsidRDefault="001F1095" w:rsidP="00B6770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Service Tree Template</w:t>
            </w:r>
          </w:p>
        </w:tc>
        <w:tc>
          <w:tcPr>
            <w:tcW w:w="773" w:type="pct"/>
          </w:tcPr>
          <w:p w14:paraId="35D1C106" w14:textId="7557309D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4AE6D274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8" w:type="pct"/>
            <w:noWrap/>
          </w:tcPr>
          <w:p w14:paraId="14248CBA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6FCFAB05" w14:textId="77777777" w:rsidTr="001C5B4D">
        <w:trPr>
          <w:trHeight w:val="557"/>
        </w:trPr>
        <w:tc>
          <w:tcPr>
            <w:tcW w:w="1417" w:type="pct"/>
          </w:tcPr>
          <w:p w14:paraId="3F72481C" w14:textId="049FE619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Expand member list on Care Opinion to ensure more frontline staff receive story alerts or weekly digests for their department/areas of interest</w:t>
            </w:r>
          </w:p>
        </w:tc>
        <w:tc>
          <w:tcPr>
            <w:tcW w:w="766" w:type="pct"/>
          </w:tcPr>
          <w:p w14:paraId="22ED0DA9" w14:textId="19AAF7A1" w:rsidR="00B02B95" w:rsidRPr="009E5BE6" w:rsidRDefault="00B02B95" w:rsidP="00FB7B74">
            <w:pPr>
              <w:pStyle w:val="ListParagraph"/>
              <w:numPr>
                <w:ilvl w:val="0"/>
                <w:numId w:val="46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1E4523C1" w14:textId="3ED59620" w:rsidR="00B02B95" w:rsidRPr="009E5BE6" w:rsidRDefault="00B02B95" w:rsidP="00FB7B74">
            <w:pPr>
              <w:pStyle w:val="ListParagraph"/>
              <w:numPr>
                <w:ilvl w:val="0"/>
                <w:numId w:val="46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  <w:p w14:paraId="151DD7F5" w14:textId="30FEECF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1" w:type="pct"/>
          </w:tcPr>
          <w:p w14:paraId="5493C333" w14:textId="2AD73152" w:rsidR="00B02B95" w:rsidRPr="009E5BE6" w:rsidRDefault="001F1095" w:rsidP="00B6770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Member Roles Template</w:t>
            </w:r>
          </w:p>
        </w:tc>
        <w:tc>
          <w:tcPr>
            <w:tcW w:w="773" w:type="pct"/>
          </w:tcPr>
          <w:p w14:paraId="34F29BA9" w14:textId="329D38AB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5A4A6B13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8" w:type="pct"/>
            <w:noWrap/>
          </w:tcPr>
          <w:p w14:paraId="73FA9915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4018CDD3" w14:textId="77777777" w:rsidTr="001C5B4D">
        <w:trPr>
          <w:trHeight w:val="557"/>
        </w:trPr>
        <w:tc>
          <w:tcPr>
            <w:tcW w:w="1417" w:type="pct"/>
          </w:tcPr>
          <w:p w14:paraId="41430AE2" w14:textId="77777777" w:rsidR="001C5B4D" w:rsidRDefault="001C5B4D" w:rsidP="00B6770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Review organisational engagement with narrative feedback and use of the platform. </w:t>
            </w:r>
          </w:p>
          <w:p w14:paraId="1CF37D3E" w14:textId="77777777" w:rsidR="001C5B4D" w:rsidRDefault="001C5B4D" w:rsidP="00B6770A">
            <w:pPr>
              <w:rPr>
                <w:rFonts w:eastAsia="Times New Roman" w:cstheme="minorHAnsi"/>
                <w:lang w:val="en-US"/>
              </w:rPr>
            </w:pPr>
          </w:p>
          <w:p w14:paraId="0CE0CA58" w14:textId="53F97646" w:rsidR="00B02B95" w:rsidRPr="009E5BE6" w:rsidRDefault="001C5B4D" w:rsidP="00B6770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Establish i</w:t>
            </w:r>
            <w:r w:rsidR="00B02B95" w:rsidRPr="009E5BE6">
              <w:rPr>
                <w:rFonts w:eastAsia="Times New Roman" w:cstheme="minorHAnsi"/>
                <w:lang w:val="en-US"/>
              </w:rPr>
              <w:t xml:space="preserve">ndicators to monitor and review organisational engagement with, and use of the platform </w:t>
            </w:r>
          </w:p>
        </w:tc>
        <w:tc>
          <w:tcPr>
            <w:tcW w:w="766" w:type="pct"/>
          </w:tcPr>
          <w:p w14:paraId="26BF3842" w14:textId="6221667B" w:rsidR="00B02B95" w:rsidRPr="009E5BE6" w:rsidRDefault="00B02B95" w:rsidP="00FB7B74">
            <w:pPr>
              <w:pStyle w:val="ListParagraph"/>
              <w:numPr>
                <w:ilvl w:val="0"/>
                <w:numId w:val="47"/>
              </w:num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</w:tc>
        <w:tc>
          <w:tcPr>
            <w:tcW w:w="651" w:type="pct"/>
          </w:tcPr>
          <w:p w14:paraId="0EC2B180" w14:textId="0CA6187B" w:rsidR="00B02B95" w:rsidRPr="009E5BE6" w:rsidRDefault="001C5B4D" w:rsidP="00B6770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Measuring Success (PDF)</w:t>
            </w:r>
          </w:p>
          <w:p w14:paraId="7841888F" w14:textId="7FA597EF" w:rsidR="00F46B97" w:rsidRPr="009E5BE6" w:rsidRDefault="00F46B97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10DE0EDA" w14:textId="43B45584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31EC70A0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8" w:type="pct"/>
            <w:noWrap/>
          </w:tcPr>
          <w:p w14:paraId="56A98324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1667AB63" w14:textId="77777777" w:rsidTr="001C5B4D">
        <w:trPr>
          <w:trHeight w:val="557"/>
        </w:trPr>
        <w:tc>
          <w:tcPr>
            <w:tcW w:w="1417" w:type="pct"/>
          </w:tcPr>
          <w:p w14:paraId="129CF803" w14:textId="054AF745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Provide Consumer Advisory Group(s) with responses for periodic review and feedback</w:t>
            </w:r>
          </w:p>
        </w:tc>
        <w:tc>
          <w:tcPr>
            <w:tcW w:w="766" w:type="pct"/>
          </w:tcPr>
          <w:p w14:paraId="2AE35532" w14:textId="7F3F8EEC" w:rsidR="00B02B95" w:rsidRPr="009E5BE6" w:rsidRDefault="00B02B95" w:rsidP="00FB7B74">
            <w:pPr>
              <w:pStyle w:val="ListParagraph"/>
              <w:numPr>
                <w:ilvl w:val="0"/>
                <w:numId w:val="4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Site Administrators </w:t>
            </w:r>
          </w:p>
        </w:tc>
        <w:tc>
          <w:tcPr>
            <w:tcW w:w="651" w:type="pct"/>
          </w:tcPr>
          <w:p w14:paraId="5676F6EA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6E482B4A" w14:textId="0520CD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61B1A4B3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8" w:type="pct"/>
            <w:noWrap/>
          </w:tcPr>
          <w:p w14:paraId="770859BD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1726C2A6" w14:textId="77777777" w:rsidTr="001C5B4D">
        <w:trPr>
          <w:trHeight w:val="557"/>
        </w:trPr>
        <w:tc>
          <w:tcPr>
            <w:tcW w:w="1417" w:type="pct"/>
          </w:tcPr>
          <w:p w14:paraId="2226B508" w14:textId="27FCCFA9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Schedule quarterly review calls/webinars between the Site Administrators, Project Lead and Care Opinion</w:t>
            </w:r>
          </w:p>
        </w:tc>
        <w:tc>
          <w:tcPr>
            <w:tcW w:w="766" w:type="pct"/>
          </w:tcPr>
          <w:p w14:paraId="41FBB2FF" w14:textId="3AA5B649" w:rsidR="00B02B95" w:rsidRPr="009E5BE6" w:rsidRDefault="00B02B95" w:rsidP="00FB7B74">
            <w:pPr>
              <w:pStyle w:val="ListParagraph"/>
              <w:numPr>
                <w:ilvl w:val="0"/>
                <w:numId w:val="4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Administrators</w:t>
            </w:r>
          </w:p>
          <w:p w14:paraId="7FBE6FDE" w14:textId="19D28DAD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1" w:type="pct"/>
          </w:tcPr>
          <w:p w14:paraId="5CF6F4BB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47D69FF1" w14:textId="2CEB610D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0FC2C9FA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8" w:type="pct"/>
            <w:noWrap/>
          </w:tcPr>
          <w:p w14:paraId="3ECB451A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59051343" w14:textId="77777777" w:rsidTr="001C5B4D">
        <w:trPr>
          <w:trHeight w:val="557"/>
        </w:trPr>
        <w:tc>
          <w:tcPr>
            <w:tcW w:w="1417" w:type="pct"/>
          </w:tcPr>
          <w:p w14:paraId="450629BB" w14:textId="28B745B6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Run monthly community promotion campaigns to encourage consumers to share their stories</w:t>
            </w:r>
          </w:p>
        </w:tc>
        <w:tc>
          <w:tcPr>
            <w:tcW w:w="766" w:type="pct"/>
          </w:tcPr>
          <w:p w14:paraId="26905020" w14:textId="77777777" w:rsidR="00B02B95" w:rsidRPr="009E5BE6" w:rsidRDefault="00B02B95" w:rsidP="00FB7B74">
            <w:pPr>
              <w:pStyle w:val="ListParagraph"/>
              <w:numPr>
                <w:ilvl w:val="0"/>
                <w:numId w:val="47"/>
              </w:numPr>
              <w:rPr>
                <w:rFonts w:eastAsia="Times New Roman" w:cstheme="minorHAnsi"/>
                <w:szCs w:val="24"/>
                <w:lang w:val="en-US"/>
              </w:rPr>
            </w:pPr>
            <w:r w:rsidRPr="009E5BE6">
              <w:rPr>
                <w:rFonts w:eastAsia="Times New Roman" w:cstheme="minorHAnsi"/>
                <w:szCs w:val="24"/>
                <w:lang w:val="en-US"/>
              </w:rPr>
              <w:t>Site Administrators</w:t>
            </w:r>
          </w:p>
          <w:p w14:paraId="187BB318" w14:textId="7742920A" w:rsidR="00B02B95" w:rsidRPr="009E5BE6" w:rsidRDefault="00B02B95" w:rsidP="00FB7B74">
            <w:pPr>
              <w:pStyle w:val="ListParagraph"/>
              <w:numPr>
                <w:ilvl w:val="0"/>
                <w:numId w:val="47"/>
              </w:num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5BE6">
              <w:rPr>
                <w:rFonts w:eastAsia="Times New Roman" w:cstheme="minorHAnsi"/>
                <w:szCs w:val="24"/>
                <w:lang w:val="en-US"/>
              </w:rPr>
              <w:t>Communications Team</w:t>
            </w:r>
          </w:p>
        </w:tc>
        <w:tc>
          <w:tcPr>
            <w:tcW w:w="651" w:type="pct"/>
          </w:tcPr>
          <w:p w14:paraId="22CFD1CA" w14:textId="5B3EB72D" w:rsidR="00B02B95" w:rsidRDefault="001F1095" w:rsidP="00B6770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Campaign Media Kits</w:t>
            </w:r>
          </w:p>
          <w:p w14:paraId="67D36154" w14:textId="62C79376" w:rsidR="001F1095" w:rsidRPr="009E5BE6" w:rsidRDefault="001F10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5C92501F" w14:textId="09178EF1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74189C23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8" w:type="pct"/>
            <w:noWrap/>
          </w:tcPr>
          <w:p w14:paraId="6F2AD39D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70CE37F4" w14:textId="77777777" w:rsidTr="001C5B4D">
        <w:trPr>
          <w:trHeight w:val="557"/>
        </w:trPr>
        <w:tc>
          <w:tcPr>
            <w:tcW w:w="1417" w:type="pct"/>
          </w:tcPr>
          <w:p w14:paraId="32C0DA77" w14:textId="2B40FAB1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lastRenderedPageBreak/>
              <w:t>Include stories told on the platform as routine agenda items in staff, Board, Executive and Consumer Advisory/Group meetings</w:t>
            </w:r>
          </w:p>
        </w:tc>
        <w:tc>
          <w:tcPr>
            <w:tcW w:w="766" w:type="pct"/>
          </w:tcPr>
          <w:p w14:paraId="2B89DB00" w14:textId="14074231" w:rsidR="00B02B95" w:rsidRPr="009E5BE6" w:rsidRDefault="00B02B95" w:rsidP="00FB7B74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szCs w:val="24"/>
                <w:lang w:val="en-US"/>
              </w:rPr>
            </w:pPr>
            <w:r w:rsidRPr="009E5BE6">
              <w:rPr>
                <w:rFonts w:eastAsia="Times New Roman" w:cstheme="minorHAnsi"/>
                <w:szCs w:val="24"/>
                <w:lang w:val="en-US"/>
              </w:rPr>
              <w:t>Board Secretary</w:t>
            </w:r>
          </w:p>
          <w:p w14:paraId="75831BFA" w14:textId="41D53F47" w:rsidR="00B02B95" w:rsidRPr="009E5BE6" w:rsidRDefault="00B02B95" w:rsidP="00FB7B74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szCs w:val="24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32670CDD" w14:textId="77777777" w:rsidR="00B02B95" w:rsidRPr="009E5BE6" w:rsidRDefault="00B02B95" w:rsidP="00FB7B74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szCs w:val="24"/>
                <w:lang w:val="en-US"/>
              </w:rPr>
            </w:pPr>
            <w:r w:rsidRPr="009E5BE6">
              <w:rPr>
                <w:rFonts w:eastAsia="Times New Roman" w:cstheme="minorHAnsi"/>
                <w:szCs w:val="24"/>
                <w:lang w:val="en-US"/>
              </w:rPr>
              <w:t>Heads of Departments</w:t>
            </w:r>
          </w:p>
          <w:p w14:paraId="36655087" w14:textId="77777777" w:rsidR="00B02B95" w:rsidRPr="009E5BE6" w:rsidRDefault="00B02B95" w:rsidP="00FB7B74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Administrators</w:t>
            </w:r>
          </w:p>
          <w:p w14:paraId="112B5F40" w14:textId="1C7372C9" w:rsidR="00B02B95" w:rsidRPr="009E5BE6" w:rsidRDefault="00B02B95" w:rsidP="00B6770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</w:tcPr>
          <w:p w14:paraId="32322CAE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47F1D67E" w14:textId="3349D30B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23BE7B1D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8" w:type="pct"/>
            <w:noWrap/>
          </w:tcPr>
          <w:p w14:paraId="5D85CB1E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</w:tbl>
    <w:p w14:paraId="3F7994FA" w14:textId="04915DA7" w:rsidR="00E449FE" w:rsidRPr="009E5BE6" w:rsidRDefault="00EC0139" w:rsidP="006E1467">
      <w:pPr>
        <w:rPr>
          <w:rFonts w:cstheme="minorHAnsi"/>
        </w:rPr>
      </w:pPr>
      <w:r w:rsidRPr="009E5BE6">
        <w:rPr>
          <w:rFonts w:eastAsia="Times New Roman" w:cstheme="minorHAnsi"/>
          <w:i/>
          <w:szCs w:val="24"/>
          <w:lang w:val="en-US"/>
        </w:rPr>
        <w:t xml:space="preserve"> </w:t>
      </w:r>
    </w:p>
    <w:sectPr w:rsidR="00E449FE" w:rsidRPr="009E5BE6" w:rsidSect="006E1467">
      <w:footerReference w:type="default" r:id="rId11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76F5" w14:textId="77777777" w:rsidR="002C5A1C" w:rsidRDefault="002C5A1C" w:rsidP="00835866">
      <w:r>
        <w:separator/>
      </w:r>
    </w:p>
  </w:endnote>
  <w:endnote w:type="continuationSeparator" w:id="0">
    <w:p w14:paraId="40BF7E41" w14:textId="77777777" w:rsidR="002C5A1C" w:rsidRDefault="002C5A1C" w:rsidP="0083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483D" w14:textId="77777777" w:rsidR="002C5A1C" w:rsidRPr="00835866" w:rsidRDefault="002C5A1C">
    <w:pPr>
      <w:pStyle w:val="Footer"/>
      <w:jc w:val="right"/>
      <w:rPr>
        <w:rFonts w:asciiTheme="minorHAnsi" w:hAnsiTheme="minorHAnsi" w:cstheme="minorHAnsi"/>
        <w:sz w:val="18"/>
      </w:rPr>
    </w:pPr>
  </w:p>
  <w:p w14:paraId="60BE586D" w14:textId="656533A5" w:rsidR="002C5A1C" w:rsidRPr="009E5BE6" w:rsidRDefault="002C5A1C" w:rsidP="009E5BE6">
    <w:pPr>
      <w:pStyle w:val="Header"/>
      <w:jc w:val="center"/>
      <w:rPr>
        <w:sz w:val="18"/>
      </w:rPr>
    </w:pPr>
    <w:r w:rsidRPr="00436047">
      <w:rPr>
        <w:rFonts w:cstheme="minorHAnsi"/>
        <w:b/>
        <w:color w:val="5B1E45"/>
        <w:sz w:val="18"/>
      </w:rPr>
      <w:t>Phase 5</w:t>
    </w:r>
    <w:r>
      <w:rPr>
        <w:rFonts w:cstheme="minorHAnsi"/>
        <w:sz w:val="18"/>
      </w:rPr>
      <w:br/>
    </w:r>
    <w:r w:rsidRPr="009E5BE6">
      <w:rPr>
        <w:rFonts w:eastAsia="Times New Roman"/>
        <w:sz w:val="18"/>
      </w:rPr>
      <w:t>© 2022 Care Opinion Australia</w:t>
    </w:r>
    <w:r w:rsidRPr="009E5BE6">
      <w:rPr>
        <w:rFonts w:eastAsia="Times New Roman"/>
        <w:sz w:val="18"/>
      </w:rPr>
      <w:br/>
      <w:t xml:space="preserve">Version </w:t>
    </w:r>
    <w:r w:rsidR="00501D2B">
      <w:rPr>
        <w:rFonts w:eastAsia="Times New Roman"/>
        <w:sz w:val="18"/>
      </w:rPr>
      <w:t>3</w:t>
    </w:r>
    <w:r w:rsidRPr="009E5BE6">
      <w:rPr>
        <w:rFonts w:eastAsia="Times New Roman"/>
        <w:sz w:val="18"/>
      </w:rPr>
      <w:t xml:space="preserve">: Document updated </w:t>
    </w:r>
    <w:r w:rsidR="006E1467">
      <w:rPr>
        <w:rFonts w:eastAsia="Times New Roman"/>
        <w:sz w:val="18"/>
      </w:rPr>
      <w:t>November</w:t>
    </w:r>
    <w:r w:rsidRPr="009E5BE6">
      <w:rPr>
        <w:rFonts w:eastAsia="Times New Roman"/>
        <w:sz w:val="18"/>
      </w:rPr>
      <w:t xml:space="preserve"> 2022</w:t>
    </w:r>
  </w:p>
  <w:p w14:paraId="21C63F5C" w14:textId="4D79637E" w:rsidR="002C5A1C" w:rsidRPr="00572C83" w:rsidRDefault="002C5A1C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8200" w14:textId="3851A94C" w:rsidR="002C5A1C" w:rsidRPr="009E5BE6" w:rsidRDefault="002C5A1C" w:rsidP="006E1467">
    <w:pPr>
      <w:pStyle w:val="Header"/>
      <w:jc w:val="center"/>
      <w:rPr>
        <w:sz w:val="18"/>
      </w:rPr>
    </w:pPr>
    <w:r w:rsidRPr="009E5BE6">
      <w:rPr>
        <w:rFonts w:eastAsia="Times New Roman"/>
        <w:sz w:val="18"/>
      </w:rPr>
      <w:t>© 2022 Care Opinion Australia</w:t>
    </w:r>
    <w:r w:rsidRPr="009E5BE6">
      <w:rPr>
        <w:rFonts w:eastAsia="Times New Roman"/>
        <w:sz w:val="18"/>
      </w:rPr>
      <w:br/>
      <w:t xml:space="preserve">Version </w:t>
    </w:r>
    <w:r>
      <w:rPr>
        <w:rFonts w:eastAsia="Times New Roman"/>
        <w:sz w:val="18"/>
      </w:rPr>
      <w:t>2</w:t>
    </w:r>
    <w:r w:rsidRPr="009E5BE6">
      <w:rPr>
        <w:rFonts w:eastAsia="Times New Roman"/>
        <w:sz w:val="18"/>
      </w:rPr>
      <w:t>: Document updated October 2022</w:t>
    </w:r>
  </w:p>
  <w:p w14:paraId="67C9D51E" w14:textId="77777777" w:rsidR="002C5A1C" w:rsidRPr="00835866" w:rsidRDefault="002C5A1C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4CC6" w14:textId="77777777" w:rsidR="002C5A1C" w:rsidRDefault="002C5A1C" w:rsidP="00835866">
      <w:r>
        <w:separator/>
      </w:r>
    </w:p>
  </w:footnote>
  <w:footnote w:type="continuationSeparator" w:id="0">
    <w:p w14:paraId="27055BB0" w14:textId="77777777" w:rsidR="002C5A1C" w:rsidRDefault="002C5A1C" w:rsidP="0083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20"/>
    <w:multiLevelType w:val="hybridMultilevel"/>
    <w:tmpl w:val="5F78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84F46"/>
    <w:multiLevelType w:val="hybridMultilevel"/>
    <w:tmpl w:val="0010E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B384A"/>
    <w:multiLevelType w:val="hybridMultilevel"/>
    <w:tmpl w:val="5C00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987"/>
    <w:multiLevelType w:val="hybridMultilevel"/>
    <w:tmpl w:val="78D60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714"/>
    <w:multiLevelType w:val="hybridMultilevel"/>
    <w:tmpl w:val="2A02D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56514"/>
    <w:multiLevelType w:val="hybridMultilevel"/>
    <w:tmpl w:val="D6AC1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46B2A"/>
    <w:multiLevelType w:val="hybridMultilevel"/>
    <w:tmpl w:val="01F8D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77D96"/>
    <w:multiLevelType w:val="hybridMultilevel"/>
    <w:tmpl w:val="94CCC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1439D"/>
    <w:multiLevelType w:val="hybridMultilevel"/>
    <w:tmpl w:val="244CC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B19E3"/>
    <w:multiLevelType w:val="hybridMultilevel"/>
    <w:tmpl w:val="B870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29E"/>
    <w:multiLevelType w:val="hybridMultilevel"/>
    <w:tmpl w:val="D2FE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C01DC"/>
    <w:multiLevelType w:val="hybridMultilevel"/>
    <w:tmpl w:val="63CC2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B963B0"/>
    <w:multiLevelType w:val="hybridMultilevel"/>
    <w:tmpl w:val="8898D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804F9"/>
    <w:multiLevelType w:val="hybridMultilevel"/>
    <w:tmpl w:val="F1EEB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71714"/>
    <w:multiLevelType w:val="hybridMultilevel"/>
    <w:tmpl w:val="D4AED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25F9F"/>
    <w:multiLevelType w:val="hybridMultilevel"/>
    <w:tmpl w:val="2A4AC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5505A"/>
    <w:multiLevelType w:val="hybridMultilevel"/>
    <w:tmpl w:val="86165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404A3"/>
    <w:multiLevelType w:val="hybridMultilevel"/>
    <w:tmpl w:val="0CB0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912B6"/>
    <w:multiLevelType w:val="hybridMultilevel"/>
    <w:tmpl w:val="04E06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46318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C062E"/>
    <w:multiLevelType w:val="hybridMultilevel"/>
    <w:tmpl w:val="D86E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013F85"/>
    <w:multiLevelType w:val="hybridMultilevel"/>
    <w:tmpl w:val="0A0A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3682A"/>
    <w:multiLevelType w:val="hybridMultilevel"/>
    <w:tmpl w:val="C3C29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95894"/>
    <w:multiLevelType w:val="hybridMultilevel"/>
    <w:tmpl w:val="C894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33FF5"/>
    <w:multiLevelType w:val="hybridMultilevel"/>
    <w:tmpl w:val="F3E8C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F632D"/>
    <w:multiLevelType w:val="hybridMultilevel"/>
    <w:tmpl w:val="BE4E4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153DD"/>
    <w:multiLevelType w:val="hybridMultilevel"/>
    <w:tmpl w:val="F79A5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258BA"/>
    <w:multiLevelType w:val="hybridMultilevel"/>
    <w:tmpl w:val="29D41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212BFE"/>
    <w:multiLevelType w:val="hybridMultilevel"/>
    <w:tmpl w:val="D1C87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A6138"/>
    <w:multiLevelType w:val="hybridMultilevel"/>
    <w:tmpl w:val="9C04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77D78"/>
    <w:multiLevelType w:val="hybridMultilevel"/>
    <w:tmpl w:val="5A8C0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94776"/>
    <w:multiLevelType w:val="hybridMultilevel"/>
    <w:tmpl w:val="F7508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7709A6"/>
    <w:multiLevelType w:val="hybridMultilevel"/>
    <w:tmpl w:val="11E28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E86BCF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655D4"/>
    <w:multiLevelType w:val="hybridMultilevel"/>
    <w:tmpl w:val="49466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8774B"/>
    <w:multiLevelType w:val="hybridMultilevel"/>
    <w:tmpl w:val="8DCC6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52D64"/>
    <w:multiLevelType w:val="hybridMultilevel"/>
    <w:tmpl w:val="3A065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A87FC6"/>
    <w:multiLevelType w:val="hybridMultilevel"/>
    <w:tmpl w:val="2C725C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320AF"/>
    <w:multiLevelType w:val="hybridMultilevel"/>
    <w:tmpl w:val="2D1A8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4B50D8"/>
    <w:multiLevelType w:val="hybridMultilevel"/>
    <w:tmpl w:val="95FA0F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7F0E00"/>
    <w:multiLevelType w:val="hybridMultilevel"/>
    <w:tmpl w:val="6E66A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30001"/>
    <w:multiLevelType w:val="hybridMultilevel"/>
    <w:tmpl w:val="BC162BCC"/>
    <w:lvl w:ilvl="0" w:tplc="A3DCC7A6">
      <w:start w:val="1"/>
      <w:numFmt w:val="decimal"/>
      <w:lvlText w:val="%1."/>
      <w:lvlJc w:val="left"/>
      <w:pPr>
        <w:ind w:left="720" w:hanging="360"/>
      </w:pPr>
      <w:rPr>
        <w:b/>
        <w:color w:val="5B1E45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F3952"/>
    <w:multiLevelType w:val="hybridMultilevel"/>
    <w:tmpl w:val="65388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576399"/>
    <w:multiLevelType w:val="hybridMultilevel"/>
    <w:tmpl w:val="5714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D4F59"/>
    <w:multiLevelType w:val="hybridMultilevel"/>
    <w:tmpl w:val="83F00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07F4C"/>
    <w:multiLevelType w:val="hybridMultilevel"/>
    <w:tmpl w:val="9588ED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22250E"/>
    <w:multiLevelType w:val="hybridMultilevel"/>
    <w:tmpl w:val="965CD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81D2C"/>
    <w:multiLevelType w:val="hybridMultilevel"/>
    <w:tmpl w:val="A24007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35BB0"/>
    <w:multiLevelType w:val="hybridMultilevel"/>
    <w:tmpl w:val="9FD09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7C47B36"/>
    <w:multiLevelType w:val="hybridMultilevel"/>
    <w:tmpl w:val="4938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1C14A7"/>
    <w:multiLevelType w:val="hybridMultilevel"/>
    <w:tmpl w:val="CC0EBDF4"/>
    <w:lvl w:ilvl="0" w:tplc="EFC6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B155A1"/>
    <w:multiLevelType w:val="hybridMultilevel"/>
    <w:tmpl w:val="727A4E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605C10"/>
    <w:multiLevelType w:val="hybridMultilevel"/>
    <w:tmpl w:val="2C725C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3"/>
  </w:num>
  <w:num w:numId="3">
    <w:abstractNumId w:val="3"/>
  </w:num>
  <w:num w:numId="4">
    <w:abstractNumId w:val="19"/>
  </w:num>
  <w:num w:numId="5">
    <w:abstractNumId w:val="4"/>
  </w:num>
  <w:num w:numId="6">
    <w:abstractNumId w:val="35"/>
  </w:num>
  <w:num w:numId="7">
    <w:abstractNumId w:val="34"/>
  </w:num>
  <w:num w:numId="8">
    <w:abstractNumId w:val="9"/>
  </w:num>
  <w:num w:numId="9">
    <w:abstractNumId w:val="2"/>
  </w:num>
  <w:num w:numId="10">
    <w:abstractNumId w:val="28"/>
  </w:num>
  <w:num w:numId="11">
    <w:abstractNumId w:val="44"/>
  </w:num>
  <w:num w:numId="12">
    <w:abstractNumId w:val="29"/>
  </w:num>
  <w:num w:numId="13">
    <w:abstractNumId w:val="30"/>
  </w:num>
  <w:num w:numId="14">
    <w:abstractNumId w:val="41"/>
  </w:num>
  <w:num w:numId="15">
    <w:abstractNumId w:val="24"/>
  </w:num>
  <w:num w:numId="16">
    <w:abstractNumId w:val="47"/>
  </w:num>
  <w:num w:numId="17">
    <w:abstractNumId w:val="49"/>
  </w:num>
  <w:num w:numId="18">
    <w:abstractNumId w:val="15"/>
  </w:num>
  <w:num w:numId="19">
    <w:abstractNumId w:val="8"/>
  </w:num>
  <w:num w:numId="20">
    <w:abstractNumId w:val="7"/>
  </w:num>
  <w:num w:numId="21">
    <w:abstractNumId w:val="39"/>
  </w:num>
  <w:num w:numId="22">
    <w:abstractNumId w:val="31"/>
  </w:num>
  <w:num w:numId="23">
    <w:abstractNumId w:val="5"/>
  </w:num>
  <w:num w:numId="24">
    <w:abstractNumId w:val="38"/>
  </w:num>
  <w:num w:numId="25">
    <w:abstractNumId w:val="1"/>
  </w:num>
  <w:num w:numId="26">
    <w:abstractNumId w:val="17"/>
  </w:num>
  <w:num w:numId="27">
    <w:abstractNumId w:val="26"/>
  </w:num>
  <w:num w:numId="28">
    <w:abstractNumId w:val="46"/>
  </w:num>
  <w:num w:numId="29">
    <w:abstractNumId w:val="12"/>
  </w:num>
  <w:num w:numId="30">
    <w:abstractNumId w:val="25"/>
  </w:num>
  <w:num w:numId="31">
    <w:abstractNumId w:val="6"/>
  </w:num>
  <w:num w:numId="32">
    <w:abstractNumId w:val="37"/>
  </w:num>
  <w:num w:numId="33">
    <w:abstractNumId w:val="43"/>
  </w:num>
  <w:num w:numId="34">
    <w:abstractNumId w:val="10"/>
  </w:num>
  <w:num w:numId="35">
    <w:abstractNumId w:val="0"/>
  </w:num>
  <w:num w:numId="36">
    <w:abstractNumId w:val="13"/>
  </w:num>
  <w:num w:numId="37">
    <w:abstractNumId w:val="36"/>
  </w:num>
  <w:num w:numId="38">
    <w:abstractNumId w:val="40"/>
  </w:num>
  <w:num w:numId="39">
    <w:abstractNumId w:val="42"/>
  </w:num>
  <w:num w:numId="40">
    <w:abstractNumId w:val="21"/>
  </w:num>
  <w:num w:numId="41">
    <w:abstractNumId w:val="27"/>
  </w:num>
  <w:num w:numId="42">
    <w:abstractNumId w:val="14"/>
  </w:num>
  <w:num w:numId="43">
    <w:abstractNumId w:val="20"/>
  </w:num>
  <w:num w:numId="44">
    <w:abstractNumId w:val="11"/>
  </w:num>
  <w:num w:numId="45">
    <w:abstractNumId w:val="16"/>
  </w:num>
  <w:num w:numId="46">
    <w:abstractNumId w:val="32"/>
  </w:num>
  <w:num w:numId="47">
    <w:abstractNumId w:val="48"/>
  </w:num>
  <w:num w:numId="48">
    <w:abstractNumId w:val="18"/>
  </w:num>
  <w:num w:numId="49">
    <w:abstractNumId w:val="52"/>
  </w:num>
  <w:num w:numId="50">
    <w:abstractNumId w:val="51"/>
  </w:num>
  <w:num w:numId="51">
    <w:abstractNumId w:val="45"/>
  </w:num>
  <w:num w:numId="52">
    <w:abstractNumId w:val="22"/>
  </w:num>
  <w:num w:numId="53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C"/>
    <w:rsid w:val="00000606"/>
    <w:rsid w:val="0000123A"/>
    <w:rsid w:val="0000368D"/>
    <w:rsid w:val="000069F6"/>
    <w:rsid w:val="00010BC3"/>
    <w:rsid w:val="00013BFD"/>
    <w:rsid w:val="000205B0"/>
    <w:rsid w:val="000253A5"/>
    <w:rsid w:val="000259D2"/>
    <w:rsid w:val="00026F13"/>
    <w:rsid w:val="00075057"/>
    <w:rsid w:val="000800A6"/>
    <w:rsid w:val="000846EF"/>
    <w:rsid w:val="00092BEA"/>
    <w:rsid w:val="00095858"/>
    <w:rsid w:val="00095912"/>
    <w:rsid w:val="000C7701"/>
    <w:rsid w:val="000D6F11"/>
    <w:rsid w:val="000E0E14"/>
    <w:rsid w:val="000E41F4"/>
    <w:rsid w:val="000E46A3"/>
    <w:rsid w:val="000E7482"/>
    <w:rsid w:val="000F125E"/>
    <w:rsid w:val="00112BCB"/>
    <w:rsid w:val="00113B73"/>
    <w:rsid w:val="00130D26"/>
    <w:rsid w:val="00132CF4"/>
    <w:rsid w:val="00142646"/>
    <w:rsid w:val="00143C56"/>
    <w:rsid w:val="00145324"/>
    <w:rsid w:val="00146F2F"/>
    <w:rsid w:val="001647B5"/>
    <w:rsid w:val="00164C59"/>
    <w:rsid w:val="00167D03"/>
    <w:rsid w:val="00176789"/>
    <w:rsid w:val="00180077"/>
    <w:rsid w:val="00182CA4"/>
    <w:rsid w:val="001841BF"/>
    <w:rsid w:val="00186792"/>
    <w:rsid w:val="00194F32"/>
    <w:rsid w:val="001B5238"/>
    <w:rsid w:val="001C5B4D"/>
    <w:rsid w:val="001D508C"/>
    <w:rsid w:val="001E4294"/>
    <w:rsid w:val="001E498D"/>
    <w:rsid w:val="001E68C6"/>
    <w:rsid w:val="001F1095"/>
    <w:rsid w:val="00222D12"/>
    <w:rsid w:val="00240F91"/>
    <w:rsid w:val="002430D9"/>
    <w:rsid w:val="00252476"/>
    <w:rsid w:val="0027247C"/>
    <w:rsid w:val="00277639"/>
    <w:rsid w:val="0028232A"/>
    <w:rsid w:val="002B6C68"/>
    <w:rsid w:val="002B7328"/>
    <w:rsid w:val="002B7E5B"/>
    <w:rsid w:val="002C5A1C"/>
    <w:rsid w:val="002C5EA4"/>
    <w:rsid w:val="002D193F"/>
    <w:rsid w:val="002D2E3D"/>
    <w:rsid w:val="002D37F7"/>
    <w:rsid w:val="002E5510"/>
    <w:rsid w:val="002E62F5"/>
    <w:rsid w:val="002F09A5"/>
    <w:rsid w:val="00315E89"/>
    <w:rsid w:val="003417BC"/>
    <w:rsid w:val="003569D2"/>
    <w:rsid w:val="0037020B"/>
    <w:rsid w:val="0038066B"/>
    <w:rsid w:val="003848D1"/>
    <w:rsid w:val="003906EE"/>
    <w:rsid w:val="00392925"/>
    <w:rsid w:val="00394B25"/>
    <w:rsid w:val="003978AF"/>
    <w:rsid w:val="003A238E"/>
    <w:rsid w:val="003A4343"/>
    <w:rsid w:val="003B0E92"/>
    <w:rsid w:val="003C07A1"/>
    <w:rsid w:val="003C2B83"/>
    <w:rsid w:val="003C42FC"/>
    <w:rsid w:val="003D6800"/>
    <w:rsid w:val="003E258C"/>
    <w:rsid w:val="003E7B8A"/>
    <w:rsid w:val="003F454C"/>
    <w:rsid w:val="0040049C"/>
    <w:rsid w:val="00401938"/>
    <w:rsid w:val="00403226"/>
    <w:rsid w:val="00406E88"/>
    <w:rsid w:val="00422232"/>
    <w:rsid w:val="004259D9"/>
    <w:rsid w:val="00436047"/>
    <w:rsid w:val="00442834"/>
    <w:rsid w:val="00450B31"/>
    <w:rsid w:val="00452BCF"/>
    <w:rsid w:val="00462F23"/>
    <w:rsid w:val="00473022"/>
    <w:rsid w:val="004777B2"/>
    <w:rsid w:val="0048324E"/>
    <w:rsid w:val="00485D84"/>
    <w:rsid w:val="00492AD3"/>
    <w:rsid w:val="00496042"/>
    <w:rsid w:val="004B0DF8"/>
    <w:rsid w:val="004C3D40"/>
    <w:rsid w:val="004D7473"/>
    <w:rsid w:val="00501D2B"/>
    <w:rsid w:val="0050640F"/>
    <w:rsid w:val="00506BAA"/>
    <w:rsid w:val="00510F17"/>
    <w:rsid w:val="0051176D"/>
    <w:rsid w:val="00513D54"/>
    <w:rsid w:val="00536F44"/>
    <w:rsid w:val="00553F35"/>
    <w:rsid w:val="00572C83"/>
    <w:rsid w:val="005A6074"/>
    <w:rsid w:val="005A6AB7"/>
    <w:rsid w:val="005B7CB4"/>
    <w:rsid w:val="005C2B0C"/>
    <w:rsid w:val="005C680F"/>
    <w:rsid w:val="005D48B1"/>
    <w:rsid w:val="006051C4"/>
    <w:rsid w:val="00644631"/>
    <w:rsid w:val="006518B9"/>
    <w:rsid w:val="00671A78"/>
    <w:rsid w:val="00672154"/>
    <w:rsid w:val="00683325"/>
    <w:rsid w:val="0069066E"/>
    <w:rsid w:val="006B0595"/>
    <w:rsid w:val="006B6284"/>
    <w:rsid w:val="006C115B"/>
    <w:rsid w:val="006D3FCA"/>
    <w:rsid w:val="006D4020"/>
    <w:rsid w:val="006E1467"/>
    <w:rsid w:val="006E4503"/>
    <w:rsid w:val="006F3F30"/>
    <w:rsid w:val="0070408D"/>
    <w:rsid w:val="00706E9C"/>
    <w:rsid w:val="00730BED"/>
    <w:rsid w:val="0075517B"/>
    <w:rsid w:val="00765AC1"/>
    <w:rsid w:val="00773086"/>
    <w:rsid w:val="007828C6"/>
    <w:rsid w:val="0079164D"/>
    <w:rsid w:val="0079383F"/>
    <w:rsid w:val="007947B1"/>
    <w:rsid w:val="007979E0"/>
    <w:rsid w:val="007A413F"/>
    <w:rsid w:val="007A6013"/>
    <w:rsid w:val="007B050C"/>
    <w:rsid w:val="007B1F12"/>
    <w:rsid w:val="007C1FD7"/>
    <w:rsid w:val="007D29E8"/>
    <w:rsid w:val="007D5B61"/>
    <w:rsid w:val="007E3A57"/>
    <w:rsid w:val="007E6D89"/>
    <w:rsid w:val="008000A9"/>
    <w:rsid w:val="00817C0B"/>
    <w:rsid w:val="00821F5D"/>
    <w:rsid w:val="00822B1C"/>
    <w:rsid w:val="00826F22"/>
    <w:rsid w:val="00835866"/>
    <w:rsid w:val="008543DF"/>
    <w:rsid w:val="00856169"/>
    <w:rsid w:val="008561D5"/>
    <w:rsid w:val="00872A36"/>
    <w:rsid w:val="008A0757"/>
    <w:rsid w:val="008B2CB6"/>
    <w:rsid w:val="008B6BC5"/>
    <w:rsid w:val="008C58E7"/>
    <w:rsid w:val="008D13FF"/>
    <w:rsid w:val="008F50E2"/>
    <w:rsid w:val="009077AA"/>
    <w:rsid w:val="009213EC"/>
    <w:rsid w:val="0093096C"/>
    <w:rsid w:val="009366B2"/>
    <w:rsid w:val="0093747B"/>
    <w:rsid w:val="0094038D"/>
    <w:rsid w:val="00951D4A"/>
    <w:rsid w:val="00954BBC"/>
    <w:rsid w:val="00972501"/>
    <w:rsid w:val="009A011E"/>
    <w:rsid w:val="009A1018"/>
    <w:rsid w:val="009C068B"/>
    <w:rsid w:val="009E5BE6"/>
    <w:rsid w:val="009E5DFE"/>
    <w:rsid w:val="009F1989"/>
    <w:rsid w:val="009F593E"/>
    <w:rsid w:val="00A129C0"/>
    <w:rsid w:val="00A251D1"/>
    <w:rsid w:val="00A30DD6"/>
    <w:rsid w:val="00A41851"/>
    <w:rsid w:val="00A52EF6"/>
    <w:rsid w:val="00A5621B"/>
    <w:rsid w:val="00A63D6E"/>
    <w:rsid w:val="00A805F0"/>
    <w:rsid w:val="00A94C5C"/>
    <w:rsid w:val="00A95C44"/>
    <w:rsid w:val="00A97FC7"/>
    <w:rsid w:val="00AA128E"/>
    <w:rsid w:val="00AB5924"/>
    <w:rsid w:val="00AB63D0"/>
    <w:rsid w:val="00AC739F"/>
    <w:rsid w:val="00AC7BED"/>
    <w:rsid w:val="00AD0731"/>
    <w:rsid w:val="00AD6021"/>
    <w:rsid w:val="00AE6943"/>
    <w:rsid w:val="00AF0302"/>
    <w:rsid w:val="00AF1A48"/>
    <w:rsid w:val="00AF33E9"/>
    <w:rsid w:val="00B02B95"/>
    <w:rsid w:val="00B13657"/>
    <w:rsid w:val="00B15FDC"/>
    <w:rsid w:val="00B31772"/>
    <w:rsid w:val="00B36E94"/>
    <w:rsid w:val="00B4107B"/>
    <w:rsid w:val="00B417D3"/>
    <w:rsid w:val="00B41E4E"/>
    <w:rsid w:val="00B5197D"/>
    <w:rsid w:val="00B54421"/>
    <w:rsid w:val="00B6770A"/>
    <w:rsid w:val="00B77201"/>
    <w:rsid w:val="00B910F7"/>
    <w:rsid w:val="00B94356"/>
    <w:rsid w:val="00BA7D74"/>
    <w:rsid w:val="00BB5339"/>
    <w:rsid w:val="00BB6122"/>
    <w:rsid w:val="00BE7316"/>
    <w:rsid w:val="00C04EB1"/>
    <w:rsid w:val="00C0795C"/>
    <w:rsid w:val="00C25088"/>
    <w:rsid w:val="00C42FFD"/>
    <w:rsid w:val="00C508F3"/>
    <w:rsid w:val="00C517DD"/>
    <w:rsid w:val="00C627A7"/>
    <w:rsid w:val="00CB31CE"/>
    <w:rsid w:val="00CC1DEF"/>
    <w:rsid w:val="00CD1560"/>
    <w:rsid w:val="00CE3D55"/>
    <w:rsid w:val="00CE458D"/>
    <w:rsid w:val="00D06A3D"/>
    <w:rsid w:val="00D20377"/>
    <w:rsid w:val="00D21379"/>
    <w:rsid w:val="00D24B13"/>
    <w:rsid w:val="00D332D0"/>
    <w:rsid w:val="00D33CD4"/>
    <w:rsid w:val="00D35247"/>
    <w:rsid w:val="00D3611E"/>
    <w:rsid w:val="00D50F79"/>
    <w:rsid w:val="00D73BB1"/>
    <w:rsid w:val="00D7737E"/>
    <w:rsid w:val="00D85F88"/>
    <w:rsid w:val="00D86872"/>
    <w:rsid w:val="00D86A0A"/>
    <w:rsid w:val="00D94D52"/>
    <w:rsid w:val="00D95353"/>
    <w:rsid w:val="00DA4ACA"/>
    <w:rsid w:val="00DB69D1"/>
    <w:rsid w:val="00DB6C2B"/>
    <w:rsid w:val="00DB742D"/>
    <w:rsid w:val="00DC36EA"/>
    <w:rsid w:val="00DD1EFD"/>
    <w:rsid w:val="00DD37AC"/>
    <w:rsid w:val="00DE63B1"/>
    <w:rsid w:val="00DF02BA"/>
    <w:rsid w:val="00DF7382"/>
    <w:rsid w:val="00E00B85"/>
    <w:rsid w:val="00E166CA"/>
    <w:rsid w:val="00E2248F"/>
    <w:rsid w:val="00E23BCB"/>
    <w:rsid w:val="00E30438"/>
    <w:rsid w:val="00E449FE"/>
    <w:rsid w:val="00E474EF"/>
    <w:rsid w:val="00E511B2"/>
    <w:rsid w:val="00E54837"/>
    <w:rsid w:val="00E555F4"/>
    <w:rsid w:val="00E57127"/>
    <w:rsid w:val="00E6064C"/>
    <w:rsid w:val="00E674BF"/>
    <w:rsid w:val="00E7198D"/>
    <w:rsid w:val="00E734B8"/>
    <w:rsid w:val="00E75A27"/>
    <w:rsid w:val="00E80B23"/>
    <w:rsid w:val="00E83063"/>
    <w:rsid w:val="00EB425C"/>
    <w:rsid w:val="00EC0139"/>
    <w:rsid w:val="00EC05E1"/>
    <w:rsid w:val="00EC47E5"/>
    <w:rsid w:val="00EC536E"/>
    <w:rsid w:val="00EC5E0C"/>
    <w:rsid w:val="00ED2E90"/>
    <w:rsid w:val="00EE36D1"/>
    <w:rsid w:val="00EE720B"/>
    <w:rsid w:val="00EF145D"/>
    <w:rsid w:val="00EF7142"/>
    <w:rsid w:val="00F0129E"/>
    <w:rsid w:val="00F2145A"/>
    <w:rsid w:val="00F27CA8"/>
    <w:rsid w:val="00F30937"/>
    <w:rsid w:val="00F367E4"/>
    <w:rsid w:val="00F423E4"/>
    <w:rsid w:val="00F46B97"/>
    <w:rsid w:val="00F569A1"/>
    <w:rsid w:val="00F63B8E"/>
    <w:rsid w:val="00F832BD"/>
    <w:rsid w:val="00F91CAA"/>
    <w:rsid w:val="00F93A0A"/>
    <w:rsid w:val="00FA2ADA"/>
    <w:rsid w:val="00FB2275"/>
    <w:rsid w:val="00FB5316"/>
    <w:rsid w:val="00FB7B74"/>
    <w:rsid w:val="00FC1879"/>
    <w:rsid w:val="00FC3937"/>
    <w:rsid w:val="00FC5819"/>
    <w:rsid w:val="00FE02D3"/>
    <w:rsid w:val="00FE1C6A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7D543CC"/>
  <w15:chartTrackingRefBased/>
  <w15:docId w15:val="{3C47D1D0-FBE9-468A-A72F-E270592C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FD7"/>
  </w:style>
  <w:style w:type="paragraph" w:styleId="Heading1">
    <w:name w:val="heading 1"/>
    <w:basedOn w:val="Normal"/>
    <w:next w:val="Normal"/>
    <w:link w:val="Heading1Char"/>
    <w:uiPriority w:val="9"/>
    <w:qFormat/>
    <w:rsid w:val="00277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5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05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5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0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0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7639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639"/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B6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C1FD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3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4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C1F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DEF"/>
    <w:rPr>
      <w:rFonts w:ascii="Calibri" w:hAnsi="Calibri" w:cs="Calibri"/>
    </w:rPr>
  </w:style>
  <w:style w:type="table" w:customStyle="1" w:styleId="GridTable1Light1">
    <w:name w:val="Grid Table 1 Light1"/>
    <w:basedOn w:val="TableNormal"/>
    <w:next w:val="GridTable1Light"/>
    <w:uiPriority w:val="46"/>
    <w:rsid w:val="00CC1DE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CC1DEF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1DEF"/>
    <w:rPr>
      <w:rFonts w:ascii="Arial" w:eastAsia="Times New Roman" w:hAnsi="Arial" w:cs="Times New Roman"/>
      <w:sz w:val="24"/>
      <w:szCs w:val="24"/>
      <w:lang w:val="en-US"/>
    </w:rPr>
  </w:style>
  <w:style w:type="table" w:styleId="GridTable1Light">
    <w:name w:val="Grid Table 1 Light"/>
    <w:basedOn w:val="TableNormal"/>
    <w:uiPriority w:val="46"/>
    <w:rsid w:val="00CC1D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4">
    <w:name w:val="Grid Table 1 Light4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5">
    <w:name w:val="Grid Table 1 Light5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1F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FD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7C1FD7"/>
    <w:rPr>
      <w:b/>
      <w:b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C1FD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62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621B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C1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F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FD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FD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F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F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F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1FD7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7C1FD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C1F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1F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F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FD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D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C1F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1F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C1FD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1FD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C1FD7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CD1560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AB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94CC-4443-4710-BBA8-66E1955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2748</Characters>
  <Application>Microsoft Office Word</Application>
  <DocSecurity>0</DocSecurity>
  <Lines>161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Rebecca Somerville</cp:lastModifiedBy>
  <cp:revision>3</cp:revision>
  <cp:lastPrinted>2022-10-27T04:20:00Z</cp:lastPrinted>
  <dcterms:created xsi:type="dcterms:W3CDTF">2023-01-05T23:31:00Z</dcterms:created>
  <dcterms:modified xsi:type="dcterms:W3CDTF">2023-01-05T23:31:00Z</dcterms:modified>
</cp:coreProperties>
</file>